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75"/>
        <w:gridCol w:w="207"/>
        <w:gridCol w:w="367"/>
        <w:gridCol w:w="364"/>
        <w:gridCol w:w="2333"/>
        <w:gridCol w:w="207"/>
        <w:gridCol w:w="207"/>
        <w:gridCol w:w="354"/>
        <w:gridCol w:w="461"/>
        <w:gridCol w:w="2094"/>
        <w:gridCol w:w="460"/>
        <w:gridCol w:w="460"/>
        <w:gridCol w:w="3137"/>
        <w:gridCol w:w="207"/>
        <w:gridCol w:w="2256"/>
      </w:tblGrid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71119F" w:rsidRPr="0071119F" w:rsidRDefault="0071119F" w:rsidP="000A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ANKARA VALİLİĞİ</w:t>
            </w:r>
            <w:r w:rsidR="004B6E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KIZILCAHAMAM KAYMAKAMLIĞI ÇELTİKÇİ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3B9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ORTA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OKULU MÜDÜRLÜĞÜ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HİZMET STANDARTLARI</w:t>
            </w:r>
          </w:p>
        </w:tc>
      </w:tr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81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129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TAMAMLANMA SÜRESİ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(EN GEÇ)</w:t>
            </w: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Nakil ve Geçiş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Şehit ve muharip gazi çocukları ile özel eğitime ihtiyacı olan çocuklar için durumlarını gösteren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ile Kayıt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EK1, Nakil Belgesi ve Diplomasını Kaybedenlere Diploma Örneğinin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(EK 1)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Sözlü başvuru veya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vekaletname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İle Öğrenim Belgesi iadeli taahhütlü gönderilmesinin istenmesi halinde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Gün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Sınıf Yükseltme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İlkokulda, yeni öğretim yılının başladığı ilk bir ay içerisinde, ilkokula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Dakika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Yabancı Uyruklu Öğrencilerin 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Başvuru esnasında yukarıda belirtilen belgelerin dışında belge istenmesi, eksiksiz belge ile başvuru yapılmasına rağmen hizmetin belirtilen sürede tamamlanmaması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veya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İlk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İkinci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Kızılcahama</w:t>
            </w:r>
            <w:r w:rsidR="0071119F"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İlçe Milli Eğitim Müdürlüğü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Gültekin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BOSTAN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Cihangir CANTÜRK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Kızılcahamam  İlçe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Milli Eğitim Müdürü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Çeltikçi</w:t>
            </w:r>
            <w:r w:rsidR="0071119F"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Mahallesi Kızılcahamam ANKARA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Hükümet Konağı Zemin Kat Kızılcahamam / ANKARA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</w:t>
            </w:r>
            <w:r w:rsidR="004B6E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34 30 02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B6E06" w:rsidRPr="0071119F" w:rsidTr="0071119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1C4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34 30 02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E06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89100E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4B6E06" w:rsidRPr="005D4817">
                <w:rPr>
                  <w:rStyle w:val="Kpr"/>
                  <w:rFonts w:ascii="Calibri" w:eastAsia="Times New Roman" w:hAnsi="Calibri" w:cs="Calibri"/>
                </w:rPr>
                <w:t>725207@meb.k12.tr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06" w:rsidRPr="0071119F" w:rsidRDefault="0089100E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4B6E06" w:rsidRPr="0071119F">
                <w:rPr>
                  <w:rFonts w:ascii="Calibri" w:eastAsia="Times New Roman" w:hAnsi="Calibri" w:cs="Calibri"/>
                  <w:color w:val="0000FF"/>
                  <w:u w:val="single"/>
                </w:rPr>
                <w:t>kızılcahamam06@meb.gov.tr</w:t>
              </w:r>
            </w:hyperlink>
          </w:p>
        </w:tc>
      </w:tr>
      <w:tr w:rsidR="004B6E06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06" w:rsidRPr="0071119F" w:rsidRDefault="004B6E06" w:rsidP="00711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3C0BA0" w:rsidRDefault="003C0BA0"/>
    <w:sectPr w:rsidR="003C0BA0" w:rsidSect="00711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119F"/>
    <w:rsid w:val="000A3B90"/>
    <w:rsid w:val="002135EA"/>
    <w:rsid w:val="00267FD2"/>
    <w:rsid w:val="003C0BA0"/>
    <w:rsid w:val="004B6E06"/>
    <w:rsid w:val="0071119F"/>
    <w:rsid w:val="00784787"/>
    <w:rsid w:val="008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&#305;z&#305;lcahamam06@meb.gov.tr" TargetMode="External"/><Relationship Id="rId4" Type="http://schemas.openxmlformats.org/officeDocument/2006/relationships/hyperlink" Target="mailto:725207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Nihat</cp:lastModifiedBy>
  <cp:revision>3</cp:revision>
  <dcterms:created xsi:type="dcterms:W3CDTF">2023-08-16T08:07:00Z</dcterms:created>
  <dcterms:modified xsi:type="dcterms:W3CDTF">2023-08-16T13:29:00Z</dcterms:modified>
</cp:coreProperties>
</file>